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A5" w:rsidRDefault="007C49A5">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rPr>
        <w:drawing>
          <wp:anchor distT="0" distB="0" distL="114300" distR="114300" simplePos="0" relativeHeight="251665920" behindDoc="0" locked="0" layoutInCell="1" allowOverlap="1" wp14:anchorId="537B4B46" wp14:editId="3C039ED0">
            <wp:simplePos x="0" y="0"/>
            <wp:positionH relativeFrom="column">
              <wp:posOffset>-1072211</wp:posOffset>
            </wp:positionH>
            <wp:positionV relativeFrom="paragraph">
              <wp:posOffset>-1120140</wp:posOffset>
            </wp:positionV>
            <wp:extent cx="7581900" cy="1072431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ru Oranye Modern Profesional Cover Modul Dokumen A4 (2).png"/>
                    <pic:cNvPicPr/>
                  </pic:nvPicPr>
                  <pic:blipFill>
                    <a:blip r:embed="rId8">
                      <a:extLst>
                        <a:ext uri="{28A0092B-C50C-407E-A947-70E740481C1C}">
                          <a14:useLocalDpi xmlns:a14="http://schemas.microsoft.com/office/drawing/2010/main" val="0"/>
                        </a:ext>
                      </a:extLst>
                    </a:blip>
                    <a:stretch>
                      <a:fillRect/>
                    </a:stretch>
                  </pic:blipFill>
                  <pic:spPr>
                    <a:xfrm>
                      <a:off x="0" y="0"/>
                      <a:ext cx="7581900" cy="1072431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17365D" w:themeColor="text2" w:themeShade="BF"/>
          <w:spacing w:val="5"/>
          <w:kern w:val="28"/>
          <w:sz w:val="52"/>
          <w:szCs w:val="52"/>
        </w:rPr>
        <w:br w:type="page"/>
      </w:r>
    </w:p>
    <w:p w:rsidR="007962BE" w:rsidRPr="007962BE" w:rsidRDefault="007962BE" w:rsidP="00BD1D26">
      <w:pPr>
        <w:pStyle w:val="BodyText"/>
        <w:spacing w:line="360" w:lineRule="auto"/>
        <w:ind w:left="390" w:right="1591"/>
        <w:jc w:val="center"/>
        <w:rPr>
          <w:b/>
          <w:bCs/>
          <w:sz w:val="30"/>
          <w:szCs w:val="30"/>
        </w:rPr>
      </w:pPr>
      <w:r w:rsidRPr="007962BE">
        <w:rPr>
          <w:b/>
          <w:bCs/>
          <w:sz w:val="30"/>
          <w:szCs w:val="30"/>
        </w:rPr>
        <w:lastRenderedPageBreak/>
        <w:t>KATA PENGANTAR</w:t>
      </w:r>
    </w:p>
    <w:p w:rsidR="007962BE" w:rsidRDefault="007962BE" w:rsidP="007962BE">
      <w:pPr>
        <w:pStyle w:val="BodyText"/>
        <w:spacing w:line="360" w:lineRule="auto"/>
        <w:ind w:left="390" w:right="1591"/>
        <w:jc w:val="both"/>
      </w:pPr>
    </w:p>
    <w:p w:rsidR="007962BE" w:rsidRDefault="007962BE" w:rsidP="007962BE">
      <w:pPr>
        <w:pStyle w:val="BodyText"/>
        <w:spacing w:line="360" w:lineRule="auto"/>
        <w:ind w:left="390" w:right="141" w:firstLine="330"/>
        <w:jc w:val="both"/>
      </w:pPr>
      <w:r>
        <w:t>Puji</w:t>
      </w:r>
      <w:r>
        <w:rPr>
          <w:spacing w:val="-12"/>
        </w:rPr>
        <w:t xml:space="preserve"> </w:t>
      </w:r>
      <w:r>
        <w:t>syukur</w:t>
      </w:r>
      <w:r>
        <w:rPr>
          <w:spacing w:val="-14"/>
        </w:rPr>
        <w:t xml:space="preserve"> </w:t>
      </w:r>
      <w:r>
        <w:t>kehadirat</w:t>
      </w:r>
      <w:r>
        <w:rPr>
          <w:spacing w:val="-13"/>
        </w:rPr>
        <w:t xml:space="preserve"> </w:t>
      </w:r>
      <w:r>
        <w:t>Allah</w:t>
      </w:r>
      <w:r>
        <w:rPr>
          <w:spacing w:val="-13"/>
        </w:rPr>
        <w:t xml:space="preserve"> </w:t>
      </w:r>
      <w:r>
        <w:t>SWT,</w:t>
      </w:r>
      <w:r>
        <w:rPr>
          <w:spacing w:val="-13"/>
        </w:rPr>
        <w:t xml:space="preserve"> </w:t>
      </w:r>
      <w:r>
        <w:t>atas</w:t>
      </w:r>
      <w:r>
        <w:rPr>
          <w:spacing w:val="-13"/>
        </w:rPr>
        <w:t xml:space="preserve"> </w:t>
      </w:r>
      <w:r>
        <w:t>segala</w:t>
      </w:r>
      <w:r>
        <w:rPr>
          <w:spacing w:val="-11"/>
        </w:rPr>
        <w:t xml:space="preserve"> </w:t>
      </w:r>
      <w:r>
        <w:t>limpahan</w:t>
      </w:r>
      <w:r>
        <w:rPr>
          <w:spacing w:val="-13"/>
        </w:rPr>
        <w:t xml:space="preserve"> </w:t>
      </w:r>
      <w:r>
        <w:t>rahmat,</w:t>
      </w:r>
      <w:r>
        <w:rPr>
          <w:spacing w:val="-13"/>
        </w:rPr>
        <w:t xml:space="preserve"> </w:t>
      </w:r>
      <w:r>
        <w:t>nikmat</w:t>
      </w:r>
      <w:r>
        <w:rPr>
          <w:spacing w:val="-13"/>
        </w:rPr>
        <w:t xml:space="preserve"> </w:t>
      </w:r>
      <w:r>
        <w:t>serta</w:t>
      </w:r>
      <w:r>
        <w:rPr>
          <w:spacing w:val="-12"/>
        </w:rPr>
        <w:t xml:space="preserve"> </w:t>
      </w:r>
      <w:r>
        <w:t>karunia-Nya yang</w:t>
      </w:r>
      <w:r>
        <w:rPr>
          <w:spacing w:val="-5"/>
        </w:rPr>
        <w:t xml:space="preserve"> </w:t>
      </w:r>
      <w:r>
        <w:t>tak</w:t>
      </w:r>
      <w:r>
        <w:rPr>
          <w:spacing w:val="-3"/>
        </w:rPr>
        <w:t xml:space="preserve"> </w:t>
      </w:r>
      <w:r>
        <w:t>ternilai</w:t>
      </w:r>
      <w:r>
        <w:rPr>
          <w:spacing w:val="-2"/>
        </w:rPr>
        <w:t xml:space="preserve"> </w:t>
      </w:r>
      <w:r>
        <w:t>dan</w:t>
      </w:r>
      <w:r>
        <w:rPr>
          <w:spacing w:val="-2"/>
        </w:rPr>
        <w:t xml:space="preserve"> </w:t>
      </w:r>
      <w:r>
        <w:t>tak dapat</w:t>
      </w:r>
      <w:r>
        <w:rPr>
          <w:spacing w:val="-2"/>
        </w:rPr>
        <w:t xml:space="preserve"> </w:t>
      </w:r>
      <w:r>
        <w:t>dihitung</w:t>
      </w:r>
      <w:r>
        <w:rPr>
          <w:spacing w:val="-4"/>
        </w:rPr>
        <w:t xml:space="preserve"> </w:t>
      </w:r>
      <w:r>
        <w:t>sehingga kami</w:t>
      </w:r>
      <w:r>
        <w:rPr>
          <w:spacing w:val="-2"/>
        </w:rPr>
        <w:t xml:space="preserve"> </w:t>
      </w:r>
      <w:r>
        <w:t>dapat</w:t>
      </w:r>
      <w:r>
        <w:rPr>
          <w:spacing w:val="-2"/>
        </w:rPr>
        <w:t xml:space="preserve"> </w:t>
      </w:r>
      <w:r>
        <w:t>menyelesaikan</w:t>
      </w:r>
      <w:r>
        <w:rPr>
          <w:spacing w:val="-2"/>
        </w:rPr>
        <w:t xml:space="preserve"> </w:t>
      </w:r>
      <w:r>
        <w:t xml:space="preserve">penyusunan “Panduan Penanganan Insiden </w:t>
      </w:r>
      <w:r>
        <w:rPr>
          <w:i/>
        </w:rPr>
        <w:t xml:space="preserve">Malicious Software </w:t>
      </w:r>
      <w:r>
        <w:t>(</w:t>
      </w:r>
      <w:r>
        <w:rPr>
          <w:i/>
        </w:rPr>
        <w:t>Malware</w:t>
      </w:r>
      <w:r>
        <w:t xml:space="preserve">)”. Panduan ini disusun dalam rangka memberikan acuan bagi pihak yang berkepentingan dalam penanganan insiden </w:t>
      </w:r>
      <w:r>
        <w:rPr>
          <w:i/>
        </w:rPr>
        <w:t>malware</w:t>
      </w:r>
      <w:r>
        <w:t xml:space="preserve">. Panduan ini berisikan langkah-langkah yang harus diambil apabila terjadi serangan </w:t>
      </w:r>
      <w:r>
        <w:rPr>
          <w:i/>
        </w:rPr>
        <w:t>malware</w:t>
      </w:r>
      <w:r>
        <w:t>, yang dimulai dari tahap persiapan sampai dengan tahap pembuatan laporan dari penanganan serangan. Panduan ini tentu saja masih banyak kekurangan dan masih jauh dari kesempurnaan karena keterbatasan ilmu dan referensi kami. Untuk itu, kami selalu berusaha melakukan evaluasi dan perbaikan secara berkala agar bisa mencapai hasil yang lebih baik lagi.</w:t>
      </w:r>
    </w:p>
    <w:p w:rsidR="007962BE" w:rsidRDefault="007962BE" w:rsidP="007962BE">
      <w:pPr>
        <w:pStyle w:val="BodyText"/>
        <w:spacing w:before="163" w:line="360" w:lineRule="auto"/>
        <w:ind w:left="390" w:right="141" w:firstLine="330"/>
        <w:jc w:val="both"/>
      </w:pPr>
      <w:r>
        <w:t>Akhir</w:t>
      </w:r>
      <w:r>
        <w:rPr>
          <w:spacing w:val="-3"/>
        </w:rPr>
        <w:t xml:space="preserve"> </w:t>
      </w:r>
      <w:r>
        <w:t>kata,</w:t>
      </w:r>
      <w:r>
        <w:rPr>
          <w:spacing w:val="-3"/>
        </w:rPr>
        <w:t xml:space="preserve"> </w:t>
      </w:r>
      <w:r>
        <w:t>kami</w:t>
      </w:r>
      <w:r>
        <w:rPr>
          <w:spacing w:val="-2"/>
        </w:rPr>
        <w:t xml:space="preserve"> </w:t>
      </w:r>
      <w:r>
        <w:t>ucapkan</w:t>
      </w:r>
      <w:r>
        <w:rPr>
          <w:spacing w:val="-2"/>
        </w:rPr>
        <w:t xml:space="preserve"> </w:t>
      </w:r>
      <w:r>
        <w:t>terima</w:t>
      </w:r>
      <w:r>
        <w:rPr>
          <w:spacing w:val="-3"/>
        </w:rPr>
        <w:t xml:space="preserve"> </w:t>
      </w:r>
      <w:r>
        <w:t>kasih</w:t>
      </w:r>
      <w:r>
        <w:rPr>
          <w:spacing w:val="-2"/>
        </w:rPr>
        <w:t xml:space="preserve"> </w:t>
      </w:r>
      <w:r>
        <w:t>kepada</w:t>
      </w:r>
      <w:r>
        <w:rPr>
          <w:spacing w:val="-3"/>
        </w:rPr>
        <w:t xml:space="preserve"> </w:t>
      </w:r>
      <w:r>
        <w:t>segala</w:t>
      </w:r>
      <w:r>
        <w:rPr>
          <w:spacing w:val="-3"/>
        </w:rPr>
        <w:t xml:space="preserve"> </w:t>
      </w:r>
      <w:r>
        <w:t>pihak yang</w:t>
      </w:r>
      <w:r>
        <w:rPr>
          <w:spacing w:val="-4"/>
        </w:rPr>
        <w:t xml:space="preserve"> </w:t>
      </w:r>
      <w:r>
        <w:t>telah</w:t>
      </w:r>
      <w:r>
        <w:rPr>
          <w:spacing w:val="-2"/>
        </w:rPr>
        <w:t xml:space="preserve"> </w:t>
      </w:r>
      <w:r>
        <w:t>membantu dalam penyusunan penduan ini.</w:t>
      </w:r>
    </w:p>
    <w:p w:rsidR="005912A5" w:rsidRDefault="005912A5" w:rsidP="005912A5">
      <w:pPr>
        <w:pStyle w:val="BodyText"/>
        <w:spacing w:after="0" w:line="240" w:lineRule="auto"/>
        <w:ind w:left="5041" w:right="142" w:firstLine="329"/>
        <w:jc w:val="both"/>
      </w:pPr>
      <w:r>
        <w:t xml:space="preserve">Sukabumi, </w:t>
      </w:r>
    </w:p>
    <w:p w:rsidR="005912A5" w:rsidRDefault="005912A5" w:rsidP="005912A5">
      <w:pPr>
        <w:pStyle w:val="BodyText"/>
        <w:spacing w:after="0" w:line="240" w:lineRule="auto"/>
        <w:ind w:left="5041" w:right="142" w:firstLine="329"/>
        <w:jc w:val="both"/>
      </w:pPr>
      <w:r>
        <w:t xml:space="preserve">Kepala Bidang Statistik, Persandian </w:t>
      </w:r>
    </w:p>
    <w:p w:rsidR="005912A5" w:rsidRDefault="005912A5" w:rsidP="005912A5">
      <w:pPr>
        <w:pStyle w:val="BodyText"/>
        <w:spacing w:after="0" w:line="240" w:lineRule="auto"/>
        <w:ind w:left="5041" w:right="142" w:firstLine="329"/>
        <w:jc w:val="both"/>
      </w:pPr>
      <w:proofErr w:type="gramStart"/>
      <w:r>
        <w:t>dan</w:t>
      </w:r>
      <w:proofErr w:type="gramEnd"/>
      <w:r>
        <w:t xml:space="preserve"> Keamanan Informasi</w:t>
      </w:r>
    </w:p>
    <w:p w:rsidR="007C49A5" w:rsidRDefault="007C49A5">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rsidR="00BD1D26" w:rsidRDefault="00BD1D26" w:rsidP="00BD1D26">
      <w:pPr>
        <w:pStyle w:val="Heading1"/>
        <w:keepNext w:val="0"/>
        <w:keepLines w:val="0"/>
        <w:widowControl w:val="0"/>
        <w:numPr>
          <w:ilvl w:val="0"/>
          <w:numId w:val="17"/>
        </w:numPr>
        <w:autoSpaceDE w:val="0"/>
        <w:autoSpaceDN w:val="0"/>
        <w:spacing w:before="1" w:line="240" w:lineRule="auto"/>
        <w:ind w:left="680" w:hanging="424"/>
      </w:pPr>
      <w:r>
        <w:rPr>
          <w:spacing w:val="-2"/>
        </w:rPr>
        <w:lastRenderedPageBreak/>
        <w:t>PENDAHULUAN</w:t>
      </w:r>
    </w:p>
    <w:p w:rsidR="00BD1D26" w:rsidRDefault="00BD1D26" w:rsidP="00BD1D26">
      <w:pPr>
        <w:pStyle w:val="BodyText"/>
        <w:spacing w:before="159" w:line="360" w:lineRule="auto"/>
        <w:ind w:left="680" w:firstLine="600"/>
        <w:jc w:val="both"/>
      </w:pPr>
      <w:r>
        <w:rPr>
          <w:i/>
        </w:rPr>
        <w:t>Malware</w:t>
      </w:r>
      <w:r>
        <w:t xml:space="preserve">, atau </w:t>
      </w:r>
      <w:r>
        <w:rPr>
          <w:i/>
        </w:rPr>
        <w:t>Malicious Software</w:t>
      </w:r>
      <w:r>
        <w:t xml:space="preserve">, merupakan suatu definisi yang diberikan untuk setiap program atau file atau kode yang dapat membahayakan suatu sistem. </w:t>
      </w:r>
      <w:r>
        <w:rPr>
          <w:i/>
        </w:rPr>
        <w:t xml:space="preserve">Malware </w:t>
      </w:r>
      <w:r>
        <w:t xml:space="preserve">berusaha menyerang, merusak, atau menonaktifkan komputer, sistem komputer, jaringan, tablet, dan perangkat seluler, sering kali dengan mengambil sebagian kendali atas operasi perangkat. </w:t>
      </w:r>
      <w:r>
        <w:rPr>
          <w:i/>
        </w:rPr>
        <w:t xml:space="preserve">Malware </w:t>
      </w:r>
      <w:r>
        <w:t xml:space="preserve">menjadi salah satu ancaman yang paling besar dalam insiden keamanan informasi. Berdasarkan riset dari </w:t>
      </w:r>
      <w:r>
        <w:rPr>
          <w:i/>
        </w:rPr>
        <w:t xml:space="preserve">Verizon Data Breach Investiogation Report </w:t>
      </w:r>
      <w:r>
        <w:t xml:space="preserve">2017, aktivitas insiden yang melibatkan </w:t>
      </w:r>
      <w:r>
        <w:rPr>
          <w:i/>
        </w:rPr>
        <w:t xml:space="preserve">malware </w:t>
      </w:r>
      <w:r>
        <w:t xml:space="preserve">menduduki peringkat kedua. Pada riset tersebut juga menyebutkan bahwa aktivitas insiden </w:t>
      </w:r>
      <w:r>
        <w:rPr>
          <w:i/>
        </w:rPr>
        <w:t xml:space="preserve">malware </w:t>
      </w:r>
      <w:r>
        <w:t xml:space="preserve">menyebabkan kehilangan data dan kerugian finansial yang cukup signifikan. </w:t>
      </w:r>
      <w:r>
        <w:rPr>
          <w:i/>
        </w:rPr>
        <w:t xml:space="preserve">Malware </w:t>
      </w:r>
      <w:r>
        <w:t xml:space="preserve">modern saat ini kebanyakan bukan bertujuan untuk merusak, namun lebih ke arah pencurian data sensitif. Adapun </w:t>
      </w:r>
      <w:r>
        <w:rPr>
          <w:i/>
        </w:rPr>
        <w:t xml:space="preserve">malware </w:t>
      </w:r>
      <w:r>
        <w:t xml:space="preserve">yang menyebabkan kerusakan dan kehilangan data biasanya berupa </w:t>
      </w:r>
      <w:r>
        <w:rPr>
          <w:i/>
        </w:rPr>
        <w:t>ransomware</w:t>
      </w:r>
      <w:r>
        <w:t xml:space="preserve">, yang mengancam </w:t>
      </w:r>
      <w:r>
        <w:rPr>
          <w:i/>
        </w:rPr>
        <w:t xml:space="preserve">user </w:t>
      </w:r>
      <w:r>
        <w:t>yang</w:t>
      </w:r>
      <w:r>
        <w:rPr>
          <w:spacing w:val="-13"/>
        </w:rPr>
        <w:t xml:space="preserve"> </w:t>
      </w:r>
      <w:r>
        <w:t>menjadi</w:t>
      </w:r>
      <w:r>
        <w:rPr>
          <w:spacing w:val="-11"/>
        </w:rPr>
        <w:t xml:space="preserve"> </w:t>
      </w:r>
      <w:r>
        <w:t>korban</w:t>
      </w:r>
      <w:r>
        <w:rPr>
          <w:spacing w:val="-11"/>
        </w:rPr>
        <w:t xml:space="preserve"> </w:t>
      </w:r>
      <w:r>
        <w:t>untuk</w:t>
      </w:r>
      <w:r>
        <w:rPr>
          <w:spacing w:val="-11"/>
        </w:rPr>
        <w:t xml:space="preserve"> </w:t>
      </w:r>
      <w:r>
        <w:t>membayar</w:t>
      </w:r>
      <w:r>
        <w:rPr>
          <w:spacing w:val="-10"/>
        </w:rPr>
        <w:t xml:space="preserve"> </w:t>
      </w:r>
      <w:r>
        <w:t>sejumlah</w:t>
      </w:r>
      <w:r>
        <w:rPr>
          <w:spacing w:val="-12"/>
        </w:rPr>
        <w:t xml:space="preserve"> </w:t>
      </w:r>
      <w:r>
        <w:t>tebusan</w:t>
      </w:r>
      <w:r>
        <w:rPr>
          <w:spacing w:val="-11"/>
        </w:rPr>
        <w:t xml:space="preserve"> </w:t>
      </w:r>
      <w:r>
        <w:t>jika</w:t>
      </w:r>
      <w:r>
        <w:rPr>
          <w:spacing w:val="-12"/>
        </w:rPr>
        <w:t xml:space="preserve"> </w:t>
      </w:r>
      <w:r>
        <w:t>tidak</w:t>
      </w:r>
      <w:r>
        <w:rPr>
          <w:spacing w:val="-11"/>
        </w:rPr>
        <w:t xml:space="preserve"> </w:t>
      </w:r>
      <w:r>
        <w:t>ingin</w:t>
      </w:r>
      <w:r>
        <w:rPr>
          <w:spacing w:val="-11"/>
        </w:rPr>
        <w:t xml:space="preserve"> </w:t>
      </w:r>
      <w:r>
        <w:t>datanya</w:t>
      </w:r>
      <w:r>
        <w:rPr>
          <w:spacing w:val="-9"/>
        </w:rPr>
        <w:t xml:space="preserve"> </w:t>
      </w:r>
      <w:r>
        <w:rPr>
          <w:spacing w:val="-2"/>
        </w:rPr>
        <w:t>hilang.</w:t>
      </w:r>
    </w:p>
    <w:p w:rsidR="00A11A98" w:rsidRDefault="001B1539" w:rsidP="00BD1D26">
      <w:pPr>
        <w:pStyle w:val="Heading1"/>
        <w:numPr>
          <w:ilvl w:val="0"/>
          <w:numId w:val="17"/>
        </w:numPr>
        <w:ind w:left="680"/>
      </w:pPr>
      <w:r>
        <w:t>Tujuan</w:t>
      </w:r>
    </w:p>
    <w:p w:rsidR="00A11A98" w:rsidRDefault="001B1539" w:rsidP="00BD1D26">
      <w:pPr>
        <w:ind w:left="680"/>
        <w:jc w:val="both"/>
      </w:pPr>
      <w:r>
        <w:t xml:space="preserve">Memberikan panduan teknis dan prosedural dalam penanganan insiden malware di lingkungan Pemerintah Daerah untuk mencegah penyebaran, meminimalkan dampak, dan memulihkan </w:t>
      </w:r>
      <w:r>
        <w:t>sistem.</w:t>
      </w:r>
    </w:p>
    <w:p w:rsidR="00A11A98" w:rsidRDefault="001B1539" w:rsidP="00BD1D26">
      <w:pPr>
        <w:pStyle w:val="Heading1"/>
        <w:numPr>
          <w:ilvl w:val="0"/>
          <w:numId w:val="17"/>
        </w:numPr>
        <w:ind w:left="680"/>
      </w:pPr>
      <w:r>
        <w:t>Ruang Lingkup</w:t>
      </w:r>
    </w:p>
    <w:p w:rsidR="00A11A98" w:rsidRDefault="001B1539" w:rsidP="00BD1D26">
      <w:pPr>
        <w:ind w:left="680"/>
        <w:jc w:val="both"/>
      </w:pPr>
      <w:r>
        <w:t xml:space="preserve">SOP ini berlaku bagi seluruh perangkat daerah, ASN, dan penyedia layanan TIK yang mengelola atau menggunakan perangkat, jaringan, </w:t>
      </w:r>
      <w:proofErr w:type="gramStart"/>
      <w:r>
        <w:t>dan</w:t>
      </w:r>
      <w:proofErr w:type="gramEnd"/>
      <w:r>
        <w:t xml:space="preserve"> sistem informasi pemerintah daerah.</w:t>
      </w:r>
    </w:p>
    <w:p w:rsidR="00A11A98" w:rsidRDefault="001B1539" w:rsidP="00BD1D26">
      <w:pPr>
        <w:pStyle w:val="Heading1"/>
        <w:numPr>
          <w:ilvl w:val="0"/>
          <w:numId w:val="17"/>
        </w:numPr>
        <w:ind w:left="680"/>
      </w:pPr>
      <w:r>
        <w:t>Definisi</w:t>
      </w:r>
    </w:p>
    <w:p w:rsidR="007962BE" w:rsidRDefault="001B1539" w:rsidP="00BD1D26">
      <w:pPr>
        <w:pStyle w:val="ListParagraph"/>
        <w:numPr>
          <w:ilvl w:val="0"/>
          <w:numId w:val="11"/>
        </w:numPr>
        <w:ind w:left="993"/>
        <w:jc w:val="both"/>
      </w:pPr>
      <w:r>
        <w:t>Malware: Perangkat lunak berbahaya seperti viru</w:t>
      </w:r>
      <w:r>
        <w:t xml:space="preserve">s, worm, trojan, ransomware, spyware, </w:t>
      </w:r>
      <w:proofErr w:type="gramStart"/>
      <w:r>
        <w:t>dll.,</w:t>
      </w:r>
      <w:proofErr w:type="gramEnd"/>
      <w:r>
        <w:t xml:space="preserve"> yang dirancang untuk merusak atau mencuri data.</w:t>
      </w:r>
    </w:p>
    <w:p w:rsidR="007962BE" w:rsidRDefault="001B1539" w:rsidP="00BD1D26">
      <w:pPr>
        <w:pStyle w:val="ListParagraph"/>
        <w:numPr>
          <w:ilvl w:val="0"/>
          <w:numId w:val="11"/>
        </w:numPr>
        <w:ind w:left="993"/>
        <w:jc w:val="both"/>
      </w:pPr>
      <w:r>
        <w:t>Insiden Malware: Kejadian di mana sistem pemerintah terinfeksi atau terindikasi terinfeksi oleh malware.</w:t>
      </w:r>
    </w:p>
    <w:p w:rsidR="00A11A98" w:rsidRDefault="001B1539" w:rsidP="00BD1D26">
      <w:pPr>
        <w:pStyle w:val="ListParagraph"/>
        <w:numPr>
          <w:ilvl w:val="0"/>
          <w:numId w:val="11"/>
        </w:numPr>
        <w:ind w:left="993"/>
        <w:jc w:val="both"/>
      </w:pPr>
      <w:r>
        <w:t>Tim TIK/CSIRT Daerah: Tim teknis yang bertugas menangan</w:t>
      </w:r>
      <w:r>
        <w:t>i insiden keamanan informasi.</w:t>
      </w:r>
    </w:p>
    <w:p w:rsidR="00A11A98" w:rsidRDefault="001B1539" w:rsidP="00BD1D26">
      <w:pPr>
        <w:pStyle w:val="Heading1"/>
        <w:numPr>
          <w:ilvl w:val="0"/>
          <w:numId w:val="17"/>
        </w:numPr>
        <w:ind w:left="680"/>
      </w:pPr>
      <w:r>
        <w:t>Prosedur dan Tahapan Penanganan Malware</w:t>
      </w:r>
    </w:p>
    <w:p w:rsidR="00A11A98" w:rsidRDefault="001B1539" w:rsidP="00BD1D26">
      <w:pPr>
        <w:pStyle w:val="Heading2"/>
        <w:ind w:left="1134" w:hanging="425"/>
      </w:pPr>
      <w:r>
        <w:t>Tahap 1: Deteksi dan Pelaporan</w:t>
      </w:r>
    </w:p>
    <w:p w:rsidR="007962BE" w:rsidRDefault="001B1539" w:rsidP="00BD1D26">
      <w:pPr>
        <w:pStyle w:val="ListParagraph"/>
        <w:numPr>
          <w:ilvl w:val="0"/>
          <w:numId w:val="12"/>
        </w:numPr>
        <w:ind w:left="1134" w:hanging="425"/>
      </w:pPr>
      <w:r>
        <w:t>Indikasi infeksi: performa lambat, file terenkripsi, muncul pop-up mencurigakan, perubahan file sistem.</w:t>
      </w:r>
    </w:p>
    <w:p w:rsidR="007962BE" w:rsidRDefault="001B1539" w:rsidP="00BD1D26">
      <w:pPr>
        <w:pStyle w:val="ListParagraph"/>
        <w:numPr>
          <w:ilvl w:val="0"/>
          <w:numId w:val="12"/>
        </w:numPr>
        <w:ind w:left="1134" w:hanging="425"/>
      </w:pPr>
      <w:r>
        <w:lastRenderedPageBreak/>
        <w:t>Segera laporkan ke Tim TIK melalui email, ho</w:t>
      </w:r>
      <w:r>
        <w:t>tline, atau aplikasi pelaporan.</w:t>
      </w:r>
    </w:p>
    <w:p w:rsidR="00A11A98" w:rsidRDefault="001B1539" w:rsidP="00BD1D26">
      <w:pPr>
        <w:pStyle w:val="ListParagraph"/>
        <w:numPr>
          <w:ilvl w:val="0"/>
          <w:numId w:val="12"/>
        </w:numPr>
        <w:ind w:left="1134" w:hanging="425"/>
      </w:pPr>
      <w:r>
        <w:t xml:space="preserve">Sertakan informasi: </w:t>
      </w:r>
      <w:proofErr w:type="gramStart"/>
      <w:r>
        <w:t>nama</w:t>
      </w:r>
      <w:proofErr w:type="gramEnd"/>
      <w:r>
        <w:t xml:space="preserve"> perangkat, gejala, waktu kejadian, dan bukti visual (screenshot).</w:t>
      </w:r>
    </w:p>
    <w:p w:rsidR="00A11A98" w:rsidRDefault="001B1539" w:rsidP="00BD1D26">
      <w:pPr>
        <w:pStyle w:val="Heading2"/>
        <w:ind w:left="1134" w:hanging="425"/>
      </w:pPr>
      <w:r>
        <w:t>T</w:t>
      </w:r>
      <w:r>
        <w:t>ahap 2: Isolasi Sistem</w:t>
      </w:r>
    </w:p>
    <w:p w:rsidR="007962BE" w:rsidRDefault="001B1539" w:rsidP="00BD1D26">
      <w:pPr>
        <w:pStyle w:val="ListParagraph"/>
        <w:numPr>
          <w:ilvl w:val="0"/>
          <w:numId w:val="13"/>
        </w:numPr>
        <w:ind w:left="1134" w:hanging="425"/>
      </w:pPr>
      <w:r>
        <w:t>Putuskan koneksi jaringan perangkat terdampak.</w:t>
      </w:r>
    </w:p>
    <w:p w:rsidR="007962BE" w:rsidRDefault="001B1539" w:rsidP="00BD1D26">
      <w:pPr>
        <w:pStyle w:val="ListParagraph"/>
        <w:numPr>
          <w:ilvl w:val="0"/>
          <w:numId w:val="13"/>
        </w:numPr>
        <w:ind w:left="1134" w:hanging="425"/>
      </w:pPr>
      <w:r>
        <w:t>Hindari penggunaan USB/external storage.</w:t>
      </w:r>
    </w:p>
    <w:p w:rsidR="00A11A98" w:rsidRDefault="001B1539" w:rsidP="00BD1D26">
      <w:pPr>
        <w:pStyle w:val="ListParagraph"/>
        <w:numPr>
          <w:ilvl w:val="0"/>
          <w:numId w:val="13"/>
        </w:numPr>
        <w:ind w:left="1134" w:hanging="425"/>
      </w:pPr>
      <w:r>
        <w:t>Tandai sistem</w:t>
      </w:r>
      <w:r>
        <w:t xml:space="preserve"> sebagai 'TERINFEKSI'.</w:t>
      </w:r>
    </w:p>
    <w:p w:rsidR="00A11A98" w:rsidRDefault="001B1539" w:rsidP="00BD1D26">
      <w:pPr>
        <w:pStyle w:val="Heading2"/>
        <w:ind w:left="1134" w:hanging="425"/>
      </w:pPr>
      <w:r>
        <w:t>T</w:t>
      </w:r>
      <w:r>
        <w:t>ahap 3: Analisis dan Identifikasi Malware</w:t>
      </w:r>
    </w:p>
    <w:p w:rsidR="007962BE" w:rsidRDefault="001B1539" w:rsidP="00BD1D26">
      <w:pPr>
        <w:pStyle w:val="ListParagraph"/>
        <w:numPr>
          <w:ilvl w:val="0"/>
          <w:numId w:val="14"/>
        </w:numPr>
        <w:ind w:left="1134" w:hanging="425"/>
      </w:pPr>
      <w:r>
        <w:t>Tim TIK melakukan analisis terhadap file mencurigakan.</w:t>
      </w:r>
    </w:p>
    <w:p w:rsidR="007962BE" w:rsidRDefault="001B1539" w:rsidP="00BD1D26">
      <w:pPr>
        <w:pStyle w:val="ListParagraph"/>
        <w:numPr>
          <w:ilvl w:val="0"/>
          <w:numId w:val="14"/>
        </w:numPr>
        <w:ind w:left="1134" w:hanging="425"/>
      </w:pPr>
      <w:r>
        <w:t>Gunakan antivirus atau sandboxing tools.</w:t>
      </w:r>
    </w:p>
    <w:p w:rsidR="00A11A98" w:rsidRDefault="001B1539" w:rsidP="00BD1D26">
      <w:pPr>
        <w:pStyle w:val="ListParagraph"/>
        <w:numPr>
          <w:ilvl w:val="0"/>
          <w:numId w:val="14"/>
        </w:numPr>
        <w:ind w:left="1134" w:hanging="425"/>
      </w:pPr>
      <w:r>
        <w:t>Identifikasi jenis malware dan metode penyebarannya.</w:t>
      </w:r>
    </w:p>
    <w:p w:rsidR="00A11A98" w:rsidRDefault="001B1539" w:rsidP="00BD1D26">
      <w:pPr>
        <w:pStyle w:val="Heading2"/>
        <w:ind w:left="1134" w:hanging="425"/>
      </w:pPr>
      <w:r>
        <w:t>T</w:t>
      </w:r>
      <w:r>
        <w:t>ahap 4: Pembersihan dan Pemulihan</w:t>
      </w:r>
    </w:p>
    <w:p w:rsidR="007962BE" w:rsidRDefault="001B1539" w:rsidP="00BD1D26">
      <w:pPr>
        <w:pStyle w:val="ListParagraph"/>
        <w:numPr>
          <w:ilvl w:val="0"/>
          <w:numId w:val="15"/>
        </w:numPr>
        <w:ind w:left="1134" w:hanging="425"/>
      </w:pPr>
      <w:r>
        <w:t>Hapus malware menggunakan tools resmi (antivirus, anti-malware).</w:t>
      </w:r>
    </w:p>
    <w:p w:rsidR="007962BE" w:rsidRDefault="001B1539" w:rsidP="00BD1D26">
      <w:pPr>
        <w:pStyle w:val="ListParagraph"/>
        <w:numPr>
          <w:ilvl w:val="0"/>
          <w:numId w:val="15"/>
        </w:numPr>
        <w:ind w:left="1134" w:hanging="425"/>
      </w:pPr>
      <w:r>
        <w:t>Jika perlu, lakukan reinstall sistem dengan backup bersih.</w:t>
      </w:r>
    </w:p>
    <w:p w:rsidR="00A11A98" w:rsidRDefault="001B1539" w:rsidP="00BD1D26">
      <w:pPr>
        <w:pStyle w:val="ListParagraph"/>
        <w:numPr>
          <w:ilvl w:val="0"/>
          <w:numId w:val="15"/>
        </w:numPr>
        <w:ind w:left="1134" w:hanging="425"/>
      </w:pPr>
      <w:r>
        <w:t>Pulihkan data dari cadangan yang tidak terinfeksi.</w:t>
      </w:r>
    </w:p>
    <w:p w:rsidR="00A11A98" w:rsidRDefault="001B1539" w:rsidP="00BD1D26">
      <w:pPr>
        <w:pStyle w:val="Heading2"/>
        <w:ind w:left="1134" w:hanging="425"/>
      </w:pPr>
      <w:r>
        <w:t>T</w:t>
      </w:r>
      <w:r>
        <w:t>ahap 5: Pelaporan dan Evaluasi</w:t>
      </w:r>
    </w:p>
    <w:p w:rsidR="007962BE" w:rsidRDefault="001B1539" w:rsidP="00BD1D26">
      <w:pPr>
        <w:pStyle w:val="ListParagraph"/>
        <w:numPr>
          <w:ilvl w:val="0"/>
          <w:numId w:val="16"/>
        </w:numPr>
        <w:ind w:left="1134" w:hanging="425"/>
      </w:pPr>
      <w:r>
        <w:t>Buat laporan insiden berisi: kronologi, s</w:t>
      </w:r>
      <w:r>
        <w:t>istem terdampak, langkah mitigasi, dan rekomendasi.</w:t>
      </w:r>
    </w:p>
    <w:p w:rsidR="007962BE" w:rsidRDefault="001B1539" w:rsidP="00BD1D26">
      <w:pPr>
        <w:pStyle w:val="ListParagraph"/>
        <w:numPr>
          <w:ilvl w:val="0"/>
          <w:numId w:val="16"/>
        </w:numPr>
        <w:ind w:left="1134" w:hanging="425"/>
      </w:pPr>
      <w:r>
        <w:t>Lakukan evaluasi dan perbarui SOP jika diperlukan.</w:t>
      </w:r>
    </w:p>
    <w:p w:rsidR="00A11A98" w:rsidRDefault="001B1539" w:rsidP="00BD1D26">
      <w:pPr>
        <w:pStyle w:val="ListParagraph"/>
        <w:numPr>
          <w:ilvl w:val="0"/>
          <w:numId w:val="16"/>
        </w:numPr>
        <w:ind w:left="1134" w:hanging="425"/>
      </w:pPr>
      <w:r>
        <w:t>Edukasi pegawai untuk mencegah infeksi ulang.</w:t>
      </w:r>
    </w:p>
    <w:p w:rsidR="007C49A5" w:rsidRDefault="007C49A5" w:rsidP="00BD1D26">
      <w:pPr>
        <w:pStyle w:val="Heading1"/>
        <w:numPr>
          <w:ilvl w:val="0"/>
          <w:numId w:val="17"/>
        </w:numPr>
        <w:ind w:left="680"/>
      </w:pPr>
      <w:r>
        <w:t>Tanggung Jawab</w:t>
      </w:r>
    </w:p>
    <w:tbl>
      <w:tblPr>
        <w:tblW w:w="0" w:type="auto"/>
        <w:tblLook w:val="04A0" w:firstRow="1" w:lastRow="0" w:firstColumn="1" w:lastColumn="0" w:noHBand="0" w:noVBand="1"/>
      </w:tblPr>
      <w:tblGrid>
        <w:gridCol w:w="4320"/>
        <w:gridCol w:w="4320"/>
      </w:tblGrid>
      <w:tr w:rsidR="007C49A5" w:rsidTr="00B00176">
        <w:tc>
          <w:tcPr>
            <w:tcW w:w="4320" w:type="dxa"/>
          </w:tcPr>
          <w:p w:rsidR="007C49A5" w:rsidRDefault="007C49A5" w:rsidP="00BD1D26">
            <w:pPr>
              <w:ind w:left="680"/>
            </w:pPr>
            <w:r>
              <w:t>Pihak</w:t>
            </w:r>
          </w:p>
        </w:tc>
        <w:tc>
          <w:tcPr>
            <w:tcW w:w="4320" w:type="dxa"/>
          </w:tcPr>
          <w:p w:rsidR="007C49A5" w:rsidRDefault="007C49A5" w:rsidP="00BD1D26">
            <w:pPr>
              <w:ind w:left="680"/>
            </w:pPr>
            <w:r>
              <w:t>Tanggung Jawab</w:t>
            </w:r>
          </w:p>
        </w:tc>
      </w:tr>
      <w:tr w:rsidR="007C49A5" w:rsidTr="00B00176">
        <w:tc>
          <w:tcPr>
            <w:tcW w:w="4320" w:type="dxa"/>
          </w:tcPr>
          <w:p w:rsidR="007C49A5" w:rsidRDefault="007C49A5" w:rsidP="00BD1D26">
            <w:pPr>
              <w:ind w:left="680"/>
            </w:pPr>
            <w:r>
              <w:t>Pengguna/ASN</w:t>
            </w:r>
          </w:p>
        </w:tc>
        <w:tc>
          <w:tcPr>
            <w:tcW w:w="4320" w:type="dxa"/>
          </w:tcPr>
          <w:p w:rsidR="007C49A5" w:rsidRDefault="007C49A5" w:rsidP="00BD1D26">
            <w:pPr>
              <w:ind w:left="680"/>
            </w:pPr>
            <w:r>
              <w:t>Melaporkan gejala infeksi secepatnya</w:t>
            </w:r>
          </w:p>
        </w:tc>
      </w:tr>
      <w:tr w:rsidR="007C49A5" w:rsidTr="00B00176">
        <w:tc>
          <w:tcPr>
            <w:tcW w:w="4320" w:type="dxa"/>
          </w:tcPr>
          <w:p w:rsidR="007C49A5" w:rsidRDefault="007C49A5" w:rsidP="00BD1D26">
            <w:pPr>
              <w:ind w:left="680"/>
            </w:pPr>
            <w:r>
              <w:t>Tim TIK/CSIRT</w:t>
            </w:r>
          </w:p>
        </w:tc>
        <w:tc>
          <w:tcPr>
            <w:tcW w:w="4320" w:type="dxa"/>
          </w:tcPr>
          <w:p w:rsidR="007C49A5" w:rsidRDefault="007C49A5" w:rsidP="00BD1D26">
            <w:pPr>
              <w:ind w:left="680"/>
            </w:pPr>
            <w:r>
              <w:t>Isolasi, analisis, dan pemulihan sistem</w:t>
            </w:r>
          </w:p>
        </w:tc>
      </w:tr>
      <w:tr w:rsidR="007C49A5" w:rsidTr="00B00176">
        <w:trPr>
          <w:trHeight w:val="80"/>
        </w:trPr>
        <w:tc>
          <w:tcPr>
            <w:tcW w:w="4320" w:type="dxa"/>
          </w:tcPr>
          <w:p w:rsidR="007C49A5" w:rsidRDefault="007C49A5" w:rsidP="00BD1D26">
            <w:pPr>
              <w:ind w:left="680"/>
            </w:pPr>
            <w:r>
              <w:t>Kepala OPD</w:t>
            </w:r>
          </w:p>
        </w:tc>
        <w:tc>
          <w:tcPr>
            <w:tcW w:w="4320" w:type="dxa"/>
          </w:tcPr>
          <w:p w:rsidR="007C49A5" w:rsidRDefault="007C49A5" w:rsidP="00BD1D26">
            <w:pPr>
              <w:ind w:left="680"/>
            </w:pPr>
            <w:r>
              <w:t>Koordinasi dan evaluasi prosedur</w:t>
            </w:r>
          </w:p>
        </w:tc>
      </w:tr>
    </w:tbl>
    <w:p w:rsidR="00A11A98" w:rsidRDefault="001B1539" w:rsidP="00BD1D26">
      <w:pPr>
        <w:pStyle w:val="Heading1"/>
        <w:numPr>
          <w:ilvl w:val="0"/>
          <w:numId w:val="17"/>
        </w:numPr>
        <w:ind w:left="680"/>
      </w:pPr>
      <w:r>
        <w:lastRenderedPageBreak/>
        <w:t>Flowchart Penanganan Insiden Malware</w:t>
      </w:r>
    </w:p>
    <w:p w:rsidR="007C49A5" w:rsidRDefault="007C49A5" w:rsidP="00BD1D26">
      <w:pPr>
        <w:pStyle w:val="Heading1"/>
        <w:ind w:left="680"/>
      </w:pPr>
      <w:r>
        <w:rPr>
          <w:noProof/>
        </w:rPr>
        <w:drawing>
          <wp:anchor distT="0" distB="0" distL="114300" distR="114300" simplePos="0" relativeHeight="251654656" behindDoc="0" locked="0" layoutInCell="1" allowOverlap="1" wp14:anchorId="51EAACD3" wp14:editId="32F50CFE">
            <wp:simplePos x="0" y="0"/>
            <wp:positionH relativeFrom="column">
              <wp:posOffset>1367790</wp:posOffset>
            </wp:positionH>
            <wp:positionV relativeFrom="paragraph">
              <wp:posOffset>41910</wp:posOffset>
            </wp:positionV>
            <wp:extent cx="2362200" cy="466678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62200" cy="4666785"/>
                    </a:xfrm>
                    <a:prstGeom prst="rect">
                      <a:avLst/>
                    </a:prstGeom>
                  </pic:spPr>
                </pic:pic>
              </a:graphicData>
            </a:graphic>
            <wp14:sizeRelH relativeFrom="margin">
              <wp14:pctWidth>0</wp14:pctWidth>
            </wp14:sizeRelH>
            <wp14:sizeRelV relativeFrom="margin">
              <wp14:pctHeight>0</wp14:pctHeight>
            </wp14:sizeRelV>
          </wp:anchor>
        </w:drawing>
      </w:r>
    </w:p>
    <w:p w:rsidR="007C49A5" w:rsidRDefault="007C49A5" w:rsidP="00BD1D26">
      <w:pPr>
        <w:pStyle w:val="Heading1"/>
        <w:ind w:left="680"/>
      </w:pPr>
    </w:p>
    <w:p w:rsidR="007C49A5" w:rsidRDefault="007C49A5" w:rsidP="00BD1D26">
      <w:pPr>
        <w:pStyle w:val="Heading1"/>
        <w:ind w:left="680"/>
      </w:pPr>
    </w:p>
    <w:p w:rsidR="007C49A5" w:rsidRDefault="007C49A5" w:rsidP="00BD1D26">
      <w:pPr>
        <w:pStyle w:val="Heading1"/>
        <w:ind w:left="680"/>
      </w:pPr>
    </w:p>
    <w:p w:rsidR="007C49A5" w:rsidRDefault="007C49A5" w:rsidP="00BD1D26">
      <w:pPr>
        <w:pStyle w:val="Heading1"/>
        <w:ind w:left="680"/>
      </w:pPr>
    </w:p>
    <w:p w:rsidR="007C49A5" w:rsidRDefault="007C49A5" w:rsidP="00BD1D26">
      <w:pPr>
        <w:ind w:left="680"/>
      </w:pPr>
    </w:p>
    <w:p w:rsidR="007C49A5" w:rsidRDefault="007C49A5" w:rsidP="00BD1D26">
      <w:pPr>
        <w:ind w:left="680"/>
      </w:pPr>
    </w:p>
    <w:p w:rsidR="00C320EA" w:rsidRDefault="00C320EA" w:rsidP="00BD1D26">
      <w:pPr>
        <w:ind w:left="680"/>
      </w:pPr>
    </w:p>
    <w:p w:rsidR="007C49A5" w:rsidRDefault="007C49A5" w:rsidP="00BD1D26">
      <w:pPr>
        <w:ind w:left="680"/>
      </w:pPr>
    </w:p>
    <w:p w:rsidR="00C320EA" w:rsidRDefault="00C320EA" w:rsidP="00BD1D26">
      <w:pPr>
        <w:pStyle w:val="Heading1"/>
        <w:ind w:left="680"/>
      </w:pPr>
    </w:p>
    <w:p w:rsidR="00A11A98" w:rsidRDefault="001B1539" w:rsidP="00BD1D26">
      <w:pPr>
        <w:pStyle w:val="Heading1"/>
        <w:numPr>
          <w:ilvl w:val="0"/>
          <w:numId w:val="17"/>
        </w:numPr>
        <w:ind w:left="680"/>
      </w:pPr>
      <w:r>
        <w:t>Penutup</w:t>
      </w:r>
    </w:p>
    <w:p w:rsidR="00A11A98" w:rsidRDefault="001B1539" w:rsidP="00BD1D26">
      <w:pPr>
        <w:ind w:left="680"/>
        <w:jc w:val="both"/>
      </w:pPr>
      <w:r>
        <w:t xml:space="preserve">SOP ini ditinjau secara berkala dan diperbarui </w:t>
      </w:r>
      <w:r>
        <w:t>sesuai kebutuhan keamanan siber dan teknologi terbaru.</w:t>
      </w:r>
    </w:p>
    <w:sectPr w:rsidR="00A11A98" w:rsidSect="00BD1D26">
      <w:headerReference w:type="default" r:id="rId10"/>
      <w:footerReference w:type="default" r:id="rId11"/>
      <w:pgSz w:w="11907" w:h="16840" w:code="9"/>
      <w:pgMar w:top="1701" w:right="1134" w:bottom="1134" w:left="1701" w:header="720" w:footer="21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539" w:rsidRDefault="001B1539" w:rsidP="005912A5">
      <w:pPr>
        <w:spacing w:after="0" w:line="240" w:lineRule="auto"/>
      </w:pPr>
      <w:r>
        <w:separator/>
      </w:r>
    </w:p>
  </w:endnote>
  <w:endnote w:type="continuationSeparator" w:id="0">
    <w:p w:rsidR="001B1539" w:rsidRDefault="001B1539" w:rsidP="0059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195516"/>
      <w:docPartObj>
        <w:docPartGallery w:val="Page Numbers (Bottom of Page)"/>
        <w:docPartUnique/>
      </w:docPartObj>
    </w:sdtPr>
    <w:sdtEndPr>
      <w:rPr>
        <w:noProof/>
      </w:rPr>
    </w:sdtEndPr>
    <w:sdtContent>
      <w:p w:rsidR="005912A5" w:rsidRDefault="005912A5">
        <w:pPr>
          <w:pStyle w:val="Footer"/>
          <w:jc w:val="center"/>
        </w:pPr>
      </w:p>
      <w:p w:rsidR="005912A5" w:rsidRDefault="005912A5">
        <w:pPr>
          <w:pStyle w:val="Footer"/>
          <w:jc w:val="center"/>
        </w:pPr>
      </w:p>
      <w:p w:rsidR="005912A5" w:rsidRDefault="005912A5">
        <w:pPr>
          <w:pStyle w:val="Footer"/>
          <w:jc w:val="center"/>
        </w:pPr>
        <w:r>
          <w:rPr>
            <w:noProof/>
          </w:rPr>
          <mc:AlternateContent>
            <mc:Choice Requires="wps">
              <w:drawing>
                <wp:anchor distT="0" distB="0" distL="114300" distR="114300" simplePos="0" relativeHeight="251656704" behindDoc="0" locked="0" layoutInCell="1" allowOverlap="1" wp14:anchorId="74E6F445" wp14:editId="5B35E53D">
                  <wp:simplePos x="0" y="0"/>
                  <wp:positionH relativeFrom="column">
                    <wp:posOffset>-70485</wp:posOffset>
                  </wp:positionH>
                  <wp:positionV relativeFrom="paragraph">
                    <wp:posOffset>-59690</wp:posOffset>
                  </wp:positionV>
                  <wp:extent cx="588645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588645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1222C5" id="Straight Connector 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4.7pt" to="457.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" strokecolor="black [3213]">
                  <v:shadow on="t" color="black" opacity="24903f" origin=",.5" offset="0,.55556mm"/>
                </v:line>
              </w:pict>
            </mc:Fallback>
          </mc:AlternateContent>
        </w:r>
        <w:r>
          <w:fldChar w:fldCharType="begin"/>
        </w:r>
        <w:r>
          <w:instrText xml:space="preserve"> PAGE   \* MERGEFORMAT </w:instrText>
        </w:r>
        <w:r>
          <w:fldChar w:fldCharType="separate"/>
        </w:r>
        <w:r w:rsidR="00B04AF6">
          <w:rPr>
            <w:noProof/>
          </w:rPr>
          <w:t>4</w:t>
        </w:r>
        <w:r>
          <w:rPr>
            <w:noProof/>
          </w:rPr>
          <w:fldChar w:fldCharType="end"/>
        </w:r>
      </w:p>
    </w:sdtContent>
  </w:sdt>
  <w:p w:rsidR="005912A5" w:rsidRDefault="00591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539" w:rsidRDefault="001B1539" w:rsidP="005912A5">
      <w:pPr>
        <w:spacing w:after="0" w:line="240" w:lineRule="auto"/>
      </w:pPr>
      <w:r>
        <w:separator/>
      </w:r>
    </w:p>
  </w:footnote>
  <w:footnote w:type="continuationSeparator" w:id="0">
    <w:p w:rsidR="001B1539" w:rsidRDefault="001B1539" w:rsidP="005912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A5" w:rsidRPr="005912A5" w:rsidRDefault="005912A5">
    <w:pPr>
      <w:pStyle w:val="Header"/>
      <w:rPr>
        <w:b/>
        <w:bCs/>
        <w:sz w:val="18"/>
        <w:szCs w:val="18"/>
      </w:rPr>
    </w:pPr>
    <w:r>
      <w:rPr>
        <w:b/>
        <w:bCs/>
        <w:noProof/>
        <w:sz w:val="18"/>
        <w:szCs w:val="18"/>
      </w:rPr>
      <mc:AlternateContent>
        <mc:Choice Requires="wps">
          <w:drawing>
            <wp:anchor distT="0" distB="0" distL="114300" distR="114300" simplePos="0" relativeHeight="251658752" behindDoc="0" locked="0" layoutInCell="1" allowOverlap="1">
              <wp:simplePos x="0" y="0"/>
              <wp:positionH relativeFrom="column">
                <wp:posOffset>3158490</wp:posOffset>
              </wp:positionH>
              <wp:positionV relativeFrom="paragraph">
                <wp:posOffset>133350</wp:posOffset>
              </wp:positionV>
              <wp:extent cx="265747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265747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1F73D7"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7pt,10.5pt" to="45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" strokecolor="black [3213]">
              <v:shadow on="t" color="black" opacity="24903f" origin=",.5" offset="0,.55556mm"/>
            </v:line>
          </w:pict>
        </mc:Fallback>
      </mc:AlternateContent>
    </w:r>
    <w:r w:rsidRPr="005912A5">
      <w:rPr>
        <w:b/>
        <w:bCs/>
        <w:sz w:val="18"/>
        <w:szCs w:val="18"/>
      </w:rPr>
      <w:t xml:space="preserve">Panduan Penanganan Insiden </w:t>
    </w:r>
    <w:r w:rsidRPr="005912A5">
      <w:rPr>
        <w:b/>
        <w:bCs/>
        <w:i/>
        <w:sz w:val="18"/>
        <w:szCs w:val="18"/>
      </w:rPr>
      <w:t xml:space="preserve">Malicious Software </w:t>
    </w:r>
    <w:r w:rsidRPr="005912A5">
      <w:rPr>
        <w:b/>
        <w:bCs/>
        <w:sz w:val="18"/>
        <w:szCs w:val="18"/>
      </w:rPr>
      <w:t>(</w:t>
    </w:r>
    <w:r w:rsidRPr="005912A5">
      <w:rPr>
        <w:b/>
        <w:bCs/>
        <w:i/>
        <w:sz w:val="18"/>
        <w:szCs w:val="18"/>
      </w:rPr>
      <w:t>Malware</w:t>
    </w:r>
    <w:r w:rsidRPr="005912A5">
      <w:rPr>
        <w:b/>
        <w:bCs/>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8972EEE"/>
    <w:multiLevelType w:val="hybridMultilevel"/>
    <w:tmpl w:val="5F06F6B0"/>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754CC"/>
    <w:multiLevelType w:val="hybridMultilevel"/>
    <w:tmpl w:val="DEF01D1C"/>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000AC"/>
    <w:multiLevelType w:val="multilevel"/>
    <w:tmpl w:val="A84878A8"/>
    <w:lvl w:ilvl="0">
      <w:start w:val="1"/>
      <w:numFmt w:val="decimal"/>
      <w:lvlText w:val="%1."/>
      <w:lvlJc w:val="left"/>
      <w:pPr>
        <w:ind w:left="681" w:hanging="425"/>
        <w:jc w:val="left"/>
      </w:pPr>
      <w:rPr>
        <w:rFonts w:ascii="Times New Roman" w:eastAsia="Times New Roman" w:hAnsi="Times New Roman" w:cs="Times New Roman" w:hint="default"/>
        <w:b/>
        <w:bCs/>
        <w:i w:val="0"/>
        <w:iCs w:val="0"/>
        <w:spacing w:val="0"/>
        <w:w w:val="100"/>
        <w:sz w:val="28"/>
        <w:szCs w:val="28"/>
        <w:lang w:val="ms" w:eastAsia="en-US" w:bidi="ar-SA"/>
      </w:rPr>
    </w:lvl>
    <w:lvl w:ilvl="1">
      <w:start w:val="1"/>
      <w:numFmt w:val="decimal"/>
      <w:lvlText w:val="%1.%2."/>
      <w:lvlJc w:val="left"/>
      <w:pPr>
        <w:ind w:left="1283" w:hanging="632"/>
        <w:jc w:val="left"/>
      </w:pPr>
      <w:rPr>
        <w:rFonts w:hint="default"/>
        <w:spacing w:val="0"/>
        <w:w w:val="100"/>
        <w:lang w:val="ms" w:eastAsia="en-US" w:bidi="ar-SA"/>
      </w:rPr>
    </w:lvl>
    <w:lvl w:ilvl="2">
      <w:start w:val="1"/>
      <w:numFmt w:val="lowerLetter"/>
      <w:lvlText w:val="%3)"/>
      <w:lvlJc w:val="left"/>
      <w:pPr>
        <w:ind w:left="1609"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3">
      <w:numFmt w:val="bullet"/>
      <w:lvlText w:val="-"/>
      <w:lvlJc w:val="left"/>
      <w:pPr>
        <w:ind w:left="1866" w:hanging="257"/>
      </w:pPr>
      <w:rPr>
        <w:rFonts w:ascii="Times New Roman" w:eastAsia="Times New Roman" w:hAnsi="Times New Roman" w:cs="Times New Roman" w:hint="default"/>
        <w:b w:val="0"/>
        <w:bCs w:val="0"/>
        <w:i w:val="0"/>
        <w:iCs w:val="0"/>
        <w:spacing w:val="0"/>
        <w:w w:val="100"/>
        <w:sz w:val="24"/>
        <w:szCs w:val="24"/>
        <w:lang w:val="ms" w:eastAsia="en-US" w:bidi="ar-SA"/>
      </w:rPr>
    </w:lvl>
    <w:lvl w:ilvl="4">
      <w:start w:val="1"/>
      <w:numFmt w:val="lowerLetter"/>
      <w:lvlText w:val="%5."/>
      <w:lvlJc w:val="left"/>
      <w:pPr>
        <w:ind w:left="2149" w:hanging="32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5">
      <w:numFmt w:val="bullet"/>
      <w:lvlText w:val="•"/>
      <w:lvlJc w:val="left"/>
      <w:pPr>
        <w:ind w:left="3531" w:hanging="320"/>
      </w:pPr>
      <w:rPr>
        <w:rFonts w:hint="default"/>
        <w:lang w:val="ms" w:eastAsia="en-US" w:bidi="ar-SA"/>
      </w:rPr>
    </w:lvl>
    <w:lvl w:ilvl="6">
      <w:numFmt w:val="bullet"/>
      <w:lvlText w:val="•"/>
      <w:lvlJc w:val="left"/>
      <w:pPr>
        <w:ind w:left="4923" w:hanging="320"/>
      </w:pPr>
      <w:rPr>
        <w:rFonts w:hint="default"/>
        <w:lang w:val="ms" w:eastAsia="en-US" w:bidi="ar-SA"/>
      </w:rPr>
    </w:lvl>
    <w:lvl w:ilvl="7">
      <w:numFmt w:val="bullet"/>
      <w:lvlText w:val="•"/>
      <w:lvlJc w:val="left"/>
      <w:pPr>
        <w:ind w:left="6314" w:hanging="320"/>
      </w:pPr>
      <w:rPr>
        <w:rFonts w:hint="default"/>
        <w:lang w:val="ms" w:eastAsia="en-US" w:bidi="ar-SA"/>
      </w:rPr>
    </w:lvl>
    <w:lvl w:ilvl="8">
      <w:numFmt w:val="bullet"/>
      <w:lvlText w:val="•"/>
      <w:lvlJc w:val="left"/>
      <w:pPr>
        <w:ind w:left="7706" w:hanging="320"/>
      </w:pPr>
      <w:rPr>
        <w:rFonts w:hint="default"/>
        <w:lang w:val="ms" w:eastAsia="en-US" w:bidi="ar-SA"/>
      </w:rPr>
    </w:lvl>
  </w:abstractNum>
  <w:abstractNum w:abstractNumId="12">
    <w:nsid w:val="2DA423C6"/>
    <w:multiLevelType w:val="hybridMultilevel"/>
    <w:tmpl w:val="3C24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131FB"/>
    <w:multiLevelType w:val="hybridMultilevel"/>
    <w:tmpl w:val="4462B996"/>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C00B6"/>
    <w:multiLevelType w:val="hybridMultilevel"/>
    <w:tmpl w:val="FBE2A1C6"/>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9D5FA3"/>
    <w:multiLevelType w:val="hybridMultilevel"/>
    <w:tmpl w:val="555AC55A"/>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27426B"/>
    <w:multiLevelType w:val="hybridMultilevel"/>
    <w:tmpl w:val="8F228A4E"/>
    <w:lvl w:ilvl="0" w:tplc="EF38D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16"/>
  </w:num>
  <w:num w:numId="13">
    <w:abstractNumId w:val="9"/>
  </w:num>
  <w:num w:numId="14">
    <w:abstractNumId w:val="15"/>
  </w:num>
  <w:num w:numId="15">
    <w:abstractNumId w:val="1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1539"/>
    <w:rsid w:val="0029639D"/>
    <w:rsid w:val="00326F90"/>
    <w:rsid w:val="005912A5"/>
    <w:rsid w:val="005C5675"/>
    <w:rsid w:val="00622B18"/>
    <w:rsid w:val="007962BE"/>
    <w:rsid w:val="007C49A5"/>
    <w:rsid w:val="00A11A98"/>
    <w:rsid w:val="00AA1D8D"/>
    <w:rsid w:val="00B04AF6"/>
    <w:rsid w:val="00B47730"/>
    <w:rsid w:val="00BD1D26"/>
    <w:rsid w:val="00C320EA"/>
    <w:rsid w:val="00CB0664"/>
    <w:rsid w:val="00E766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CBF6649F-ACBC-4EC9-A20F-EB67065A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5861-3C76-4EE0-9413-39821B39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5</cp:revision>
  <dcterms:created xsi:type="dcterms:W3CDTF">2025-05-08T04:36:00Z</dcterms:created>
  <dcterms:modified xsi:type="dcterms:W3CDTF">2025-05-08T09:01:00Z</dcterms:modified>
  <cp:category/>
</cp:coreProperties>
</file>